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B8" w:rsidRDefault="000E64B8" w:rsidP="000E64B8">
      <w:pPr>
        <w:pStyle w:val="CuerpoA"/>
        <w:jc w:val="both"/>
        <w:rPr>
          <w:rStyle w:val="Ninguno"/>
          <w:b/>
          <w:bCs/>
          <w:color w:val="111111"/>
          <w:u w:color="111111"/>
        </w:rPr>
      </w:pPr>
      <w:r>
        <w:rPr>
          <w:rStyle w:val="Ninguno"/>
          <w:b/>
          <w:bCs/>
          <w:color w:val="111111"/>
          <w:u w:color="111111"/>
        </w:rPr>
        <w:t>Temas priorizados en la Convocatoria de Proyectos Orientados.</w:t>
      </w:r>
    </w:p>
    <w:p w:rsidR="000E64B8" w:rsidRDefault="000E64B8" w:rsidP="000E64B8">
      <w:pPr>
        <w:pStyle w:val="CuerpoA"/>
        <w:jc w:val="both"/>
        <w:rPr>
          <w:color w:val="111111"/>
          <w:u w:color="111111"/>
        </w:rPr>
      </w:pPr>
    </w:p>
    <w:p w:rsidR="000E64B8" w:rsidRDefault="000E64B8" w:rsidP="000E64B8">
      <w:pPr>
        <w:pStyle w:val="CuerpoA"/>
        <w:jc w:val="both"/>
        <w:rPr>
          <w:rStyle w:val="Ninguno"/>
          <w:b/>
          <w:bCs/>
          <w:color w:val="111111"/>
          <w:u w:color="111111"/>
        </w:rPr>
      </w:pPr>
      <w:r>
        <w:rPr>
          <w:rStyle w:val="Ninguno"/>
          <w:b/>
          <w:bCs/>
          <w:color w:val="111111"/>
          <w:u w:color="111111"/>
          <w:lang w:val="en-US"/>
        </w:rPr>
        <w:t>BIOTECNOLOG</w:t>
      </w:r>
      <w:r>
        <w:rPr>
          <w:rStyle w:val="Ninguno"/>
          <w:b/>
          <w:bCs/>
          <w:color w:val="111111"/>
          <w:u w:color="111111"/>
        </w:rPr>
        <w:t>ÍA APLICADA A LA SALUD</w:t>
      </w:r>
    </w:p>
    <w:p w:rsidR="000E64B8" w:rsidRDefault="000E64B8" w:rsidP="000E64B8">
      <w:pPr>
        <w:pStyle w:val="CuerpoA"/>
        <w:jc w:val="both"/>
        <w:rPr>
          <w:color w:val="111111"/>
          <w:u w:color="111111"/>
        </w:rPr>
      </w:pPr>
    </w:p>
    <w:p w:rsidR="000E64B8" w:rsidRDefault="000E64B8" w:rsidP="000E64B8">
      <w:pPr>
        <w:pStyle w:val="CuerpoA"/>
        <w:numPr>
          <w:ilvl w:val="0"/>
          <w:numId w:val="2"/>
        </w:numPr>
        <w:rPr>
          <w:b/>
          <w:bCs/>
        </w:rPr>
      </w:pPr>
      <w:r>
        <w:rPr>
          <w:rStyle w:val="Ninguno"/>
          <w:b/>
          <w:bCs/>
        </w:rPr>
        <w:t>DESARROLLO Y OBTENCIÓN DE NUEVAS MOL</w:t>
      </w:r>
      <w:r>
        <w:rPr>
          <w:rStyle w:val="Ninguno"/>
          <w:b/>
          <w:bCs/>
          <w:lang w:val="fr-FR"/>
        </w:rPr>
        <w:t>É</w:t>
      </w:r>
      <w:r>
        <w:rPr>
          <w:rStyle w:val="Ninguno"/>
          <w:b/>
          <w:bCs/>
        </w:rPr>
        <w:t>CULAS BIOACTIVAS.</w:t>
      </w:r>
    </w:p>
    <w:p w:rsidR="000E64B8" w:rsidRDefault="000E64B8" w:rsidP="000E64B8">
      <w:pPr>
        <w:pStyle w:val="CuerpoA"/>
        <w:rPr>
          <w:rStyle w:val="Ninguno"/>
        </w:rPr>
      </w:pPr>
      <w:r>
        <w:rPr>
          <w:rStyle w:val="Ninguno"/>
        </w:rPr>
        <w:t xml:space="preserve">Obtención y evaluación de nuevas moléculas con actividad antimicrobiana o antiviral. Nuevos péptidos antimicrobianos; compuestos </w:t>
      </w:r>
      <w:proofErr w:type="spellStart"/>
      <w:r>
        <w:rPr>
          <w:rStyle w:val="Ninguno"/>
        </w:rPr>
        <w:t>fitoterapéuticos</w:t>
      </w:r>
      <w:proofErr w:type="spellEnd"/>
      <w:r>
        <w:rPr>
          <w:rStyle w:val="Ninguno"/>
        </w:rPr>
        <w:t xml:space="preserve"> como </w:t>
      </w:r>
      <w:proofErr w:type="spellStart"/>
      <w:r>
        <w:rPr>
          <w:rStyle w:val="Ninguno"/>
        </w:rPr>
        <w:t>cannabinoides</w:t>
      </w:r>
      <w:proofErr w:type="spellEnd"/>
      <w:r>
        <w:rPr>
          <w:rStyle w:val="Ninguno"/>
        </w:rPr>
        <w:t xml:space="preserve"> no psicotrópicos. Evaluación in vitro e in vivo frente a bacterias con diferentes grados de resistencias a los antibióticos. Evaluación de la actividad antiviral o </w:t>
      </w:r>
      <w:proofErr w:type="spellStart"/>
      <w:r>
        <w:rPr>
          <w:rStyle w:val="Ninguno"/>
        </w:rPr>
        <w:t>virucida</w:t>
      </w:r>
      <w:proofErr w:type="spellEnd"/>
      <w:r>
        <w:rPr>
          <w:rStyle w:val="Ninguno"/>
        </w:rPr>
        <w:t xml:space="preserve"> de algunos de estos principios activos en virus </w:t>
      </w:r>
      <w:proofErr w:type="spellStart"/>
      <w:r>
        <w:rPr>
          <w:rStyle w:val="Ninguno"/>
        </w:rPr>
        <w:t>zoonóticos</w:t>
      </w:r>
      <w:proofErr w:type="spellEnd"/>
      <w:r>
        <w:rPr>
          <w:rStyle w:val="Ninguno"/>
        </w:rPr>
        <w:t xml:space="preserve"> de importancia agropecuaria y de interés en salud humana.</w:t>
      </w:r>
    </w:p>
    <w:p w:rsidR="000E64B8" w:rsidRDefault="000E64B8" w:rsidP="000E64B8">
      <w:pPr>
        <w:pStyle w:val="CuerpoA"/>
      </w:pPr>
    </w:p>
    <w:p w:rsidR="000E64B8" w:rsidRDefault="000E64B8" w:rsidP="000E64B8">
      <w:pPr>
        <w:pStyle w:val="Cuerpo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NANOBIOTECNOLOGÍA.</w:t>
      </w:r>
    </w:p>
    <w:p w:rsidR="000E64B8" w:rsidRDefault="000E64B8" w:rsidP="000E64B8">
      <w:pPr>
        <w:pStyle w:val="CuerpoA"/>
        <w:jc w:val="both"/>
      </w:pPr>
      <w:r>
        <w:t xml:space="preserve">Estrategias basadas en nanotecnología para generar nuevos tratamientos contra enfermedades reduciendo los efectos secundarios de sus tratamientos convencionales, ya sea a partir de reposicionamiento de fármacos, de su liberación controlada, o bien de la generación de </w:t>
      </w:r>
      <w:proofErr w:type="spellStart"/>
      <w:r>
        <w:t>nanoestructuras</w:t>
      </w:r>
      <w:proofErr w:type="spellEnd"/>
      <w:r>
        <w:t xml:space="preserve"> capaces de producir toxicidad diferencial o modulable.</w:t>
      </w:r>
    </w:p>
    <w:p w:rsidR="000E64B8" w:rsidRDefault="000E64B8" w:rsidP="000E64B8">
      <w:pPr>
        <w:pStyle w:val="CuerpoA"/>
        <w:jc w:val="both"/>
      </w:pPr>
    </w:p>
    <w:p w:rsidR="000E64B8" w:rsidRDefault="000E64B8" w:rsidP="000E64B8">
      <w:pPr>
        <w:pStyle w:val="CuerpoA"/>
        <w:jc w:val="both"/>
        <w:rPr>
          <w:b/>
          <w:bCs/>
        </w:rPr>
      </w:pPr>
      <w:r>
        <w:rPr>
          <w:b/>
          <w:bCs/>
        </w:rPr>
        <w:t xml:space="preserve">       3</w:t>
      </w:r>
      <w:r>
        <w:rPr>
          <w:b/>
          <w:bCs/>
        </w:rPr>
        <w:t xml:space="preserve">. </w:t>
      </w:r>
      <w:r>
        <w:rPr>
          <w:b/>
          <w:bCs/>
        </w:rPr>
        <w:t xml:space="preserve"> </w:t>
      </w:r>
      <w:r>
        <w:rPr>
          <w:b/>
          <w:bCs/>
        </w:rPr>
        <w:t>DESARROLLO DE MÉTODOS DE DIAGNÓSTICO PARA ENFERMEDADES DE IMPORTANCIA SANITARIA.</w:t>
      </w:r>
    </w:p>
    <w:p w:rsidR="000E64B8" w:rsidRDefault="000E64B8" w:rsidP="000E64B8">
      <w:pPr>
        <w:pStyle w:val="CuerpoA"/>
        <w:jc w:val="both"/>
      </w:pPr>
    </w:p>
    <w:p w:rsidR="000E64B8" w:rsidRDefault="000E64B8" w:rsidP="000E64B8">
      <w:pPr>
        <w:pStyle w:val="CuerpoA"/>
      </w:pPr>
      <w:r w:rsidRPr="008E27C5">
        <w:t>Metodologías basadas en amplificación (PCR o isotérmica) o inmunológicas de tipo ELISA para la detección de enfermedades genéticas o infecciosas, contra patógenos de origen humano o animal, de importancia sanitaria social y económica.</w:t>
      </w:r>
    </w:p>
    <w:p w:rsidR="000E64B8" w:rsidRDefault="000E64B8" w:rsidP="000E64B8">
      <w:pPr>
        <w:pStyle w:val="CuerpoA"/>
        <w:ind w:left="720"/>
      </w:pPr>
    </w:p>
    <w:p w:rsidR="000E64B8" w:rsidRDefault="000E64B8" w:rsidP="000E64B8">
      <w:pPr>
        <w:pStyle w:val="CuerpoA"/>
        <w:rPr>
          <w:b/>
          <w:bCs/>
        </w:rPr>
      </w:pPr>
      <w:r>
        <w:rPr>
          <w:b/>
          <w:bCs/>
        </w:rPr>
        <w:t xml:space="preserve">ESTUDIOS DE INTERÉS SOCIAL </w:t>
      </w:r>
    </w:p>
    <w:p w:rsidR="000E64B8" w:rsidRDefault="000E64B8" w:rsidP="000E64B8">
      <w:pPr>
        <w:pStyle w:val="CuerpoA"/>
      </w:pPr>
    </w:p>
    <w:p w:rsidR="000E64B8" w:rsidRDefault="000E64B8" w:rsidP="000E64B8">
      <w:pPr>
        <w:pStyle w:val="CuerpoA"/>
        <w:numPr>
          <w:ilvl w:val="0"/>
          <w:numId w:val="3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JUVENTUDES POST COVID-19.</w:t>
      </w:r>
    </w:p>
    <w:p w:rsidR="000E64B8" w:rsidRDefault="000E64B8" w:rsidP="000E64B8">
      <w:pPr>
        <w:pStyle w:val="Predeterminado"/>
        <w:jc w:val="both"/>
        <w:rPr>
          <w:sz w:val="22"/>
          <w:szCs w:val="22"/>
        </w:rPr>
      </w:pPr>
      <w:r>
        <w:rPr>
          <w:sz w:val="22"/>
          <w:szCs w:val="22"/>
          <w:lang w:val="es-ES_tradnl"/>
        </w:rPr>
        <w:t>Percepciones y actitudes de los y las</w:t>
      </w:r>
      <w:r>
        <w:rPr>
          <w:sz w:val="22"/>
          <w:szCs w:val="22"/>
        </w:rPr>
        <w:t xml:space="preserve"> j</w:t>
      </w:r>
      <w:proofErr w:type="spellStart"/>
      <w:r>
        <w:rPr>
          <w:sz w:val="22"/>
          <w:szCs w:val="22"/>
          <w:lang w:val="es-ES_tradnl"/>
        </w:rPr>
        <w:t>óvenes</w:t>
      </w:r>
      <w:proofErr w:type="spellEnd"/>
      <w:r>
        <w:rPr>
          <w:sz w:val="22"/>
          <w:szCs w:val="22"/>
          <w:lang w:val="es-ES_tradnl"/>
        </w:rPr>
        <w:t xml:space="preserve"> del conurbano bonaerense y toda el Área Metropolitana de Buenos Aires, tras atravesar la pandemia de SARS CoV-2. Acceso a la salud y a la información, </w:t>
      </w:r>
      <w:proofErr w:type="spellStart"/>
      <w:r>
        <w:rPr>
          <w:sz w:val="22"/>
          <w:szCs w:val="22"/>
          <w:lang w:val="es-ES_tradnl"/>
        </w:rPr>
        <w:t>fake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news</w:t>
      </w:r>
      <w:proofErr w:type="spellEnd"/>
      <w:r>
        <w:rPr>
          <w:sz w:val="22"/>
          <w:szCs w:val="22"/>
          <w:lang w:val="es-ES_tradnl"/>
        </w:rPr>
        <w:t>, opiniones acerca del rol de la ciencia y la tecnología, modalidades de aprendizaje. Interrupción legal del embarazo y uso medicinal del cannabis. Participación política de los y las jóvenes.  Elección de carreras universitarias.</w:t>
      </w:r>
    </w:p>
    <w:p w:rsidR="00E93C7F" w:rsidRDefault="000E64B8"/>
    <w:sectPr w:rsidR="00E93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7C6"/>
    <w:multiLevelType w:val="hybridMultilevel"/>
    <w:tmpl w:val="7B004C7E"/>
    <w:styleLink w:val="Estiloimportado1"/>
    <w:lvl w:ilvl="0" w:tplc="E760DA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C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C7F76">
      <w:start w:val="1"/>
      <w:numFmt w:val="lowerRoman"/>
      <w:lvlText w:val="%3."/>
      <w:lvlJc w:val="left"/>
      <w:pPr>
        <w:ind w:left="216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8D4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62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7728">
      <w:start w:val="1"/>
      <w:numFmt w:val="lowerRoman"/>
      <w:lvlText w:val="%6."/>
      <w:lvlJc w:val="left"/>
      <w:pPr>
        <w:ind w:left="432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A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4F6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C0626">
      <w:start w:val="1"/>
      <w:numFmt w:val="lowerRoman"/>
      <w:lvlText w:val="%9."/>
      <w:lvlJc w:val="left"/>
      <w:pPr>
        <w:ind w:left="648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437698"/>
    <w:multiLevelType w:val="hybridMultilevel"/>
    <w:tmpl w:val="7B004C7E"/>
    <w:numStyleLink w:val="Estiloimportado1"/>
  </w:abstractNum>
  <w:abstractNum w:abstractNumId="2">
    <w:nsid w:val="3E383DAE"/>
    <w:multiLevelType w:val="hybridMultilevel"/>
    <w:tmpl w:val="84C608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B8"/>
    <w:rsid w:val="000E64B8"/>
    <w:rsid w:val="00473759"/>
    <w:rsid w:val="006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0E64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s-ES_tradnl" w:eastAsia="es-A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0E64B8"/>
    <w:rPr>
      <w:lang w:val="es-ES_tradnl"/>
    </w:rPr>
  </w:style>
  <w:style w:type="numbering" w:customStyle="1" w:styleId="Estiloimportado1">
    <w:name w:val="Estilo importado 1"/>
    <w:rsid w:val="000E64B8"/>
    <w:pPr>
      <w:numPr>
        <w:numId w:val="1"/>
      </w:numPr>
    </w:pPr>
  </w:style>
  <w:style w:type="paragraph" w:customStyle="1" w:styleId="Predeterminado">
    <w:name w:val="Predeterminado"/>
    <w:rsid w:val="000E6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8"/>
      <w:szCs w:val="28"/>
      <w:bdr w:val="nil"/>
      <w:shd w:val="clear" w:color="auto" w:fill="FFFFFF"/>
      <w:lang w:val="es-AR" w:eastAsia="es-A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0E64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s-ES_tradnl" w:eastAsia="es-A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0E64B8"/>
    <w:rPr>
      <w:lang w:val="es-ES_tradnl"/>
    </w:rPr>
  </w:style>
  <w:style w:type="numbering" w:customStyle="1" w:styleId="Estiloimportado1">
    <w:name w:val="Estilo importado 1"/>
    <w:rsid w:val="000E64B8"/>
    <w:pPr>
      <w:numPr>
        <w:numId w:val="1"/>
      </w:numPr>
    </w:pPr>
  </w:style>
  <w:style w:type="paragraph" w:customStyle="1" w:styleId="Predeterminado">
    <w:name w:val="Predeterminado"/>
    <w:rsid w:val="000E6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8"/>
      <w:szCs w:val="28"/>
      <w:bdr w:val="nil"/>
      <w:shd w:val="clear" w:color="auto" w:fill="FFFFFF"/>
      <w:lang w:val="es-AR" w:eastAsia="es-A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Elizabeth Bruno</dc:creator>
  <cp:lastModifiedBy>Tamara Elizabeth Bruno</cp:lastModifiedBy>
  <cp:revision>1</cp:revision>
  <dcterms:created xsi:type="dcterms:W3CDTF">2021-07-27T13:28:00Z</dcterms:created>
  <dcterms:modified xsi:type="dcterms:W3CDTF">2021-07-27T13:30:00Z</dcterms:modified>
</cp:coreProperties>
</file>